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EA47F49" w14:textId="77777777" w:rsidR="006E2224" w:rsidRPr="006E2224" w:rsidRDefault="00B736EB" w:rsidP="006E222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E2224" w:rsidRPr="006E2224">
        <w:rPr>
          <w:rFonts w:ascii="Arial" w:eastAsia="Times New Roman" w:hAnsi="Arial" w:cs="Arial"/>
          <w:b/>
          <w:bCs/>
          <w:color w:val="363636"/>
          <w:sz w:val="24"/>
          <w:szCs w:val="24"/>
          <w:lang w:eastAsia="uk-UA"/>
        </w:rPr>
        <w:t>№116дп-26</w:t>
      </w:r>
    </w:p>
    <w:p w14:paraId="6AF0C7C0" w14:textId="58330001" w:rsidR="006E2224" w:rsidRPr="006E2224" w:rsidRDefault="006E2224" w:rsidP="006E222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E2224">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E2224">
        <w:rPr>
          <w:rFonts w:ascii="Arial" w:eastAsia="Times New Roman" w:hAnsi="Arial" w:cs="Arial"/>
          <w:b/>
          <w:bCs/>
          <w:color w:val="363636"/>
          <w:sz w:val="24"/>
          <w:szCs w:val="24"/>
          <w:lang w:eastAsia="uk-UA"/>
        </w:rPr>
        <w:t>Київ</w:t>
      </w:r>
    </w:p>
    <w:p w14:paraId="322BF6BB" w14:textId="77777777" w:rsidR="006E2224" w:rsidRPr="006E2224" w:rsidRDefault="006E2224" w:rsidP="006E222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E2224">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b/>
          <w:bCs/>
          <w:color w:val="363636"/>
          <w:sz w:val="24"/>
          <w:szCs w:val="24"/>
          <w:lang w:eastAsia="uk-UA"/>
        </w:rPr>
        <w:t>Іваніщева</w:t>
      </w:r>
      <w:proofErr w:type="spellEnd"/>
      <w:r w:rsidRPr="006E2224">
        <w:rPr>
          <w:rFonts w:ascii="Arial" w:eastAsia="Times New Roman" w:hAnsi="Arial" w:cs="Arial"/>
          <w:b/>
          <w:bCs/>
          <w:color w:val="363636"/>
          <w:sz w:val="24"/>
          <w:szCs w:val="24"/>
          <w:lang w:eastAsia="uk-UA"/>
        </w:rPr>
        <w:t xml:space="preserve"> О.В.</w:t>
      </w:r>
    </w:p>
    <w:p w14:paraId="5BA51FA6" w14:textId="77777777" w:rsidR="006E2224" w:rsidRPr="006E2224" w:rsidRDefault="006E2224" w:rsidP="006E2224">
      <w:pPr>
        <w:spacing w:after="0" w:line="240" w:lineRule="auto"/>
        <w:rPr>
          <w:rFonts w:ascii="Times New Roman" w:eastAsia="Times New Roman" w:hAnsi="Times New Roman" w:cs="Times New Roman"/>
          <w:sz w:val="24"/>
          <w:szCs w:val="24"/>
          <w:lang w:eastAsia="uk-UA"/>
        </w:rPr>
      </w:pPr>
    </w:p>
    <w:p w14:paraId="68BC1A9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6E2224">
        <w:rPr>
          <w:rFonts w:ascii="Arial" w:eastAsia="Times New Roman" w:hAnsi="Arial" w:cs="Arial"/>
          <w:color w:val="363636"/>
          <w:sz w:val="24"/>
          <w:szCs w:val="24"/>
          <w:lang w:eastAsia="uk-UA"/>
        </w:rPr>
        <w:t>Радзівона</w:t>
      </w:r>
      <w:proofErr w:type="spellEnd"/>
      <w:r w:rsidRPr="006E2224">
        <w:rPr>
          <w:rFonts w:ascii="Arial" w:eastAsia="Times New Roman" w:hAnsi="Arial" w:cs="Arial"/>
          <w:color w:val="363636"/>
          <w:sz w:val="24"/>
          <w:szCs w:val="24"/>
          <w:lang w:eastAsia="uk-UA"/>
        </w:rPr>
        <w:t xml:space="preserve"> М.О., членів – </w:t>
      </w:r>
      <w:proofErr w:type="spellStart"/>
      <w:r w:rsidRPr="006E2224">
        <w:rPr>
          <w:rFonts w:ascii="Arial" w:eastAsia="Times New Roman" w:hAnsi="Arial" w:cs="Arial"/>
          <w:color w:val="363636"/>
          <w:sz w:val="24"/>
          <w:szCs w:val="24"/>
          <w:lang w:eastAsia="uk-UA"/>
        </w:rPr>
        <w:t>Бобровник</w:t>
      </w:r>
      <w:proofErr w:type="spellEnd"/>
      <w:r w:rsidRPr="006E2224">
        <w:rPr>
          <w:rFonts w:ascii="Arial" w:eastAsia="Times New Roman" w:hAnsi="Arial" w:cs="Arial"/>
          <w:color w:val="363636"/>
          <w:sz w:val="24"/>
          <w:szCs w:val="24"/>
          <w:lang w:eastAsia="uk-UA"/>
        </w:rPr>
        <w:t xml:space="preserve"> С.В.,  </w:t>
      </w:r>
      <w:proofErr w:type="spellStart"/>
      <w:r w:rsidRPr="006E2224">
        <w:rPr>
          <w:rFonts w:ascii="Arial" w:eastAsia="Times New Roman" w:hAnsi="Arial" w:cs="Arial"/>
          <w:color w:val="363636"/>
          <w:sz w:val="24"/>
          <w:szCs w:val="24"/>
          <w:lang w:eastAsia="uk-UA"/>
        </w:rPr>
        <w:t>Булулукова</w:t>
      </w:r>
      <w:proofErr w:type="spellEnd"/>
      <w:r w:rsidRPr="006E2224">
        <w:rPr>
          <w:rFonts w:ascii="Arial" w:eastAsia="Times New Roman" w:hAnsi="Arial" w:cs="Arial"/>
          <w:color w:val="363636"/>
          <w:sz w:val="24"/>
          <w:szCs w:val="24"/>
          <w:lang w:eastAsia="uk-UA"/>
        </w:rPr>
        <w:t xml:space="preserve"> О.Ю., Гарбузи Н.В., Коваль К.П., </w:t>
      </w:r>
      <w:proofErr w:type="spellStart"/>
      <w:r w:rsidRPr="006E2224">
        <w:rPr>
          <w:rFonts w:ascii="Arial" w:eastAsia="Times New Roman" w:hAnsi="Arial" w:cs="Arial"/>
          <w:color w:val="363636"/>
          <w:sz w:val="24"/>
          <w:szCs w:val="24"/>
          <w:lang w:eastAsia="uk-UA"/>
        </w:rPr>
        <w:t>Куриленка</w:t>
      </w:r>
      <w:proofErr w:type="spellEnd"/>
      <w:r w:rsidRPr="006E2224">
        <w:rPr>
          <w:rFonts w:ascii="Arial" w:eastAsia="Times New Roman" w:hAnsi="Arial" w:cs="Arial"/>
          <w:color w:val="363636"/>
          <w:sz w:val="24"/>
          <w:szCs w:val="24"/>
          <w:lang w:eastAsia="uk-UA"/>
        </w:rPr>
        <w:t xml:space="preserve"> Д.В., </w:t>
      </w:r>
      <w:proofErr w:type="spellStart"/>
      <w:r w:rsidRPr="006E2224">
        <w:rPr>
          <w:rFonts w:ascii="Arial" w:eastAsia="Times New Roman" w:hAnsi="Arial" w:cs="Arial"/>
          <w:color w:val="363636"/>
          <w:sz w:val="24"/>
          <w:szCs w:val="24"/>
          <w:lang w:eastAsia="uk-UA"/>
        </w:rPr>
        <w:t>Мавроді</w:t>
      </w:r>
      <w:proofErr w:type="spellEnd"/>
      <w:r w:rsidRPr="006E2224">
        <w:rPr>
          <w:rFonts w:ascii="Arial" w:eastAsia="Times New Roman" w:hAnsi="Arial" w:cs="Arial"/>
          <w:color w:val="363636"/>
          <w:sz w:val="24"/>
          <w:szCs w:val="24"/>
          <w:lang w:eastAsia="uk-UA"/>
        </w:rPr>
        <w:t xml:space="preserve"> В.В., </w:t>
      </w:r>
      <w:proofErr w:type="spellStart"/>
      <w:r w:rsidRPr="006E2224">
        <w:rPr>
          <w:rFonts w:ascii="Arial" w:eastAsia="Times New Roman" w:hAnsi="Arial" w:cs="Arial"/>
          <w:color w:val="363636"/>
          <w:sz w:val="24"/>
          <w:szCs w:val="24"/>
          <w:lang w:eastAsia="uk-UA"/>
        </w:rPr>
        <w:t>Мнишенко</w:t>
      </w:r>
      <w:proofErr w:type="spellEnd"/>
      <w:r w:rsidRPr="006E2224">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Олега Валерійовича у дисциплінарному провадженні № 07/3/2-801дс-271дп-25,</w:t>
      </w:r>
    </w:p>
    <w:p w14:paraId="1354F34B"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D062EF5" w14:textId="77777777" w:rsidR="006E2224" w:rsidRPr="006E2224" w:rsidRDefault="006E2224" w:rsidP="006E2224">
      <w:pPr>
        <w:shd w:val="clear" w:color="auto" w:fill="FCFCFC"/>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ВСТАНОВИЛА:</w:t>
      </w:r>
    </w:p>
    <w:p w14:paraId="31443503" w14:textId="77777777" w:rsidR="006E2224" w:rsidRPr="006E2224" w:rsidRDefault="006E2224" w:rsidP="006E2224">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20B27CEC" w14:textId="77777777" w:rsidR="006E2224" w:rsidRPr="006E2224" w:rsidRDefault="006E2224" w:rsidP="006E222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1.</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7A6F327D" w14:textId="77777777" w:rsidR="006E2224" w:rsidRPr="006E2224" w:rsidRDefault="006E2224" w:rsidP="006E222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Олег Валерійович в органах прокуратури працює із серпня  1996 року. Наказом Генерального прокурора України від 23 жовтня 2014 року  № 1459к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звільнено з посади прокурора Кіровоградського району Кіровоградської області. Надалі згідно з наказом Генерального прокурора від  25 жовтня 2021 року № 392к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поновлено на посаді, та у зв’язку із закінченням строку перебування на адміністративній посаді, згідно з наказом Генерального прокурора від 25 жовтня 2021 року № 393к його повноваження за посадою прокурора Кіровоградського району Кіровоградської області припинено із 25 травня 2018 року.</w:t>
      </w:r>
    </w:p>
    <w:p w14:paraId="16F0CD90" w14:textId="77777777" w:rsidR="006E2224" w:rsidRPr="006E2224" w:rsidRDefault="006E2224" w:rsidP="006E222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фактично ознайомлений із вказаними наказами  31 серпня 2022 року. На виконання вимог Закону України «Про внесення змін до деяких законодавчих актів України щодо першочергових заходів із реформи органів прокуратури» подав заяву про переведення на посаду прокурора в окружній прокуратурі та про намір пройти атестацію.</w:t>
      </w:r>
    </w:p>
    <w:p w14:paraId="2F0AD35F" w14:textId="77777777" w:rsidR="006E2224" w:rsidRPr="006E2224" w:rsidRDefault="006E2224" w:rsidP="006E222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Згодом, у зв’язку з успішним проходженням атестації його призначено на посаду прокурора Вільшанського відділу Голованівської окружної прокуратури Кіровоградської області із 27 березня 2023 року.</w:t>
      </w:r>
    </w:p>
    <w:p w14:paraId="4D5BB6FB" w14:textId="77777777" w:rsidR="006E2224" w:rsidRPr="006E2224" w:rsidRDefault="006E2224" w:rsidP="006E222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Присягу прокурора склав 12 лютого 2011 року, з положеннями Кодексу професійної етики та поведінки прокурорів ознайомлений 31 серпня 2022 року.</w:t>
      </w:r>
    </w:p>
    <w:p w14:paraId="5287A25C" w14:textId="77777777" w:rsidR="006E2224" w:rsidRPr="006E2224" w:rsidRDefault="006E2224" w:rsidP="006E2224">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Характеризується позитивно. Дисциплінарних стягнень не має.</w:t>
      </w:r>
    </w:p>
    <w:p w14:paraId="386C81D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5BD9D20" w14:textId="77777777" w:rsidR="006E2224" w:rsidRPr="006E2224" w:rsidRDefault="006E2224" w:rsidP="006E2224">
      <w:pPr>
        <w:shd w:val="clear" w:color="auto" w:fill="FCFCFC"/>
        <w:spacing w:beforeAutospacing="1" w:after="0" w:afterAutospacing="1" w:line="257" w:lineRule="atLeast"/>
        <w:ind w:hanging="360"/>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2.</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Відомості щодо етапів дисциплінарного провадження</w:t>
      </w:r>
    </w:p>
    <w:p w14:paraId="464198CF"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До Комісії 21 липня 2025 року надійшла дисциплінарна скарга керівника Кіровоградської обласної прокуратури Особа 1 про вчинення дисциплінарного проступку прокурором </w:t>
      </w:r>
      <w:proofErr w:type="spellStart"/>
      <w:r w:rsidRPr="006E2224">
        <w:rPr>
          <w:rFonts w:ascii="Arial" w:eastAsia="Times New Roman" w:hAnsi="Arial" w:cs="Arial"/>
          <w:color w:val="363636"/>
          <w:sz w:val="24"/>
          <w:szCs w:val="24"/>
          <w:lang w:eastAsia="uk-UA"/>
        </w:rPr>
        <w:t>Іваніщевим</w:t>
      </w:r>
      <w:proofErr w:type="spellEnd"/>
      <w:r w:rsidRPr="006E2224">
        <w:rPr>
          <w:rFonts w:ascii="Arial" w:eastAsia="Times New Roman" w:hAnsi="Arial" w:cs="Arial"/>
          <w:color w:val="363636"/>
          <w:sz w:val="24"/>
          <w:szCs w:val="24"/>
          <w:lang w:eastAsia="uk-UA"/>
        </w:rPr>
        <w:t xml:space="preserve"> О.В.</w:t>
      </w:r>
    </w:p>
    <w:p w14:paraId="5D90224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E2224">
        <w:rPr>
          <w:rFonts w:ascii="Arial" w:eastAsia="Times New Roman" w:hAnsi="Arial" w:cs="Arial"/>
          <w:color w:val="363636"/>
          <w:sz w:val="24"/>
          <w:szCs w:val="24"/>
          <w:lang w:eastAsia="uk-UA"/>
        </w:rPr>
        <w:t>розподілено</w:t>
      </w:r>
      <w:proofErr w:type="spellEnd"/>
      <w:r w:rsidRPr="006E2224">
        <w:rPr>
          <w:rFonts w:ascii="Arial" w:eastAsia="Times New Roman" w:hAnsi="Arial" w:cs="Arial"/>
          <w:color w:val="363636"/>
          <w:sz w:val="24"/>
          <w:szCs w:val="24"/>
          <w:lang w:eastAsia="uk-UA"/>
        </w:rPr>
        <w:t xml:space="preserve"> члену Комісії </w:t>
      </w:r>
      <w:proofErr w:type="spellStart"/>
      <w:r w:rsidRPr="006E2224">
        <w:rPr>
          <w:rFonts w:ascii="Arial" w:eastAsia="Times New Roman" w:hAnsi="Arial" w:cs="Arial"/>
          <w:color w:val="363636"/>
          <w:sz w:val="24"/>
          <w:szCs w:val="24"/>
          <w:lang w:eastAsia="uk-UA"/>
        </w:rPr>
        <w:t>Радзівону</w:t>
      </w:r>
      <w:proofErr w:type="spellEnd"/>
      <w:r w:rsidRPr="006E2224">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w:t>
      </w:r>
    </w:p>
    <w:p w14:paraId="7D7FD8E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Рішенням Комісії від 11 вересня 2025 року № 341дп-25 продовжено строк перевірки відомостей про наявність підстав для притягнення прокурора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Олега Валерійовича до дисциплінарної відповідальності у дисциплінарному провадженні № 07/3/2-801дс-271дп-25 до 21 жовтня 2025 року.</w:t>
      </w:r>
    </w:p>
    <w:p w14:paraId="2CB1115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За результатами перевірки </w:t>
      </w:r>
      <w:proofErr w:type="spellStart"/>
      <w:r w:rsidRPr="006E2224">
        <w:rPr>
          <w:rFonts w:ascii="Arial" w:eastAsia="Times New Roman" w:hAnsi="Arial" w:cs="Arial"/>
          <w:color w:val="363636"/>
          <w:sz w:val="24"/>
          <w:szCs w:val="24"/>
          <w:lang w:eastAsia="uk-UA"/>
        </w:rPr>
        <w:t>Радзівон</w:t>
      </w:r>
      <w:proofErr w:type="spellEnd"/>
      <w:r w:rsidRPr="006E2224">
        <w:rPr>
          <w:rFonts w:ascii="Arial" w:eastAsia="Times New Roman" w:hAnsi="Arial" w:cs="Arial"/>
          <w:color w:val="363636"/>
          <w:sz w:val="24"/>
          <w:szCs w:val="24"/>
          <w:lang w:eastAsia="uk-UA"/>
        </w:rPr>
        <w:t xml:space="preserve"> М.О. 18 лютого 2026 року склав висновок про відсутність дисциплінарного проступку в діях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який того ж дня разом із матеріалами дисциплінарного провадження передав на розгляд КДКП.</w:t>
      </w:r>
    </w:p>
    <w:p w14:paraId="1FF27D4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34BD351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засіданні КДКП взяла участь представник скаржника – Особа 2,  яка погодилася із висновком члена Комісії та не заперечувала щодо закриття дисциплінарного провадження.</w:t>
      </w:r>
    </w:p>
    <w:p w14:paraId="59AA3F1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Прокурор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листом від 23 лютого 2026 року повідомив Комісію про згоду на розгляд висновку за його відсутності.</w:t>
      </w:r>
    </w:p>
    <w:p w14:paraId="73444F9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w:t>
      </w:r>
    </w:p>
    <w:p w14:paraId="1EAE5110" w14:textId="77777777" w:rsidR="006E2224" w:rsidRPr="006E2224" w:rsidRDefault="006E2224" w:rsidP="006E2224">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20689A5F" w14:textId="77777777" w:rsidR="006E2224" w:rsidRPr="006E2224" w:rsidRDefault="006E2224" w:rsidP="006E222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3.</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Зміст дисциплінарної скарги</w:t>
      </w:r>
    </w:p>
    <w:p w14:paraId="67F6F3E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Скаржник зазначив, що прокурор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w:t>
      </w:r>
      <w:r w:rsidRPr="006E2224">
        <w:rPr>
          <w:rFonts w:ascii="Arial" w:eastAsia="Times New Roman" w:hAnsi="Arial" w:cs="Arial"/>
          <w:color w:val="363636"/>
          <w:sz w:val="24"/>
          <w:szCs w:val="24"/>
          <w:lang w:eastAsia="uk-UA"/>
        </w:rPr>
        <w:lastRenderedPageBreak/>
        <w:t>звернувся до обласної МСЕК № 2 м. Кропивницького із заявою про визнання його особою з інвалідністю.</w:t>
      </w:r>
    </w:p>
    <w:p w14:paraId="07F779AD"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Водночас службові особи відповідного закладу МСЕК, попри невідповідність встановлених діагнозів передбаченим критеріям, без належних підстав прийняли рішення про встановлення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інвалідності  ІІ групи.</w:t>
      </w:r>
    </w:p>
    <w:p w14:paraId="3C03A163"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Таким чином, на думку скаржника, прокурор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діяв усупереч цим вимогам, систематично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72532E0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Окрім того, такі дії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були способом уникнення відповідальності, пов’язаної із незаконним встановленням інвалідності та безпідставним отриманням пенсійних виплат.</w:t>
      </w:r>
    </w:p>
    <w:p w14:paraId="7C18AA6F"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94F6F0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5762CEAF" w14:textId="77777777" w:rsidR="006E2224" w:rsidRPr="006E2224" w:rsidRDefault="006E2224" w:rsidP="006E222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4.</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049FEE70" w14:textId="77777777" w:rsidR="006E2224" w:rsidRPr="006E2224" w:rsidRDefault="006E2224" w:rsidP="006E2224">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068AF08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Заслухавши доповідача – члена Комісії </w:t>
      </w:r>
      <w:proofErr w:type="spellStart"/>
      <w:r w:rsidRPr="006E2224">
        <w:rPr>
          <w:rFonts w:ascii="Arial" w:eastAsia="Times New Roman" w:hAnsi="Arial" w:cs="Arial"/>
          <w:color w:val="363636"/>
          <w:sz w:val="24"/>
          <w:szCs w:val="24"/>
          <w:lang w:eastAsia="uk-UA"/>
        </w:rPr>
        <w:t>Радзівона</w:t>
      </w:r>
      <w:proofErr w:type="spellEnd"/>
      <w:r w:rsidRPr="006E2224">
        <w:rPr>
          <w:rFonts w:ascii="Arial" w:eastAsia="Times New Roman" w:hAnsi="Arial" w:cs="Arial"/>
          <w:color w:val="363636"/>
          <w:sz w:val="24"/>
          <w:szCs w:val="24"/>
          <w:lang w:eastAsia="uk-UA"/>
        </w:rPr>
        <w:t xml:space="preserve"> М.О., представника скаржника – Особа 2, яка погодилася із висновком, вивчивши висновок, дослідивши матеріали дисциплінарного провадження, Комісія встановила таке.</w:t>
      </w:r>
    </w:p>
    <w:p w14:paraId="1B39C9C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значну кількість готівкових коштів.</w:t>
      </w:r>
    </w:p>
    <w:p w14:paraId="12FE984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4C23E1F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7A066DF"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F973DF1"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В органах прокуратури також було виявлено чимало випадків встановлення інвалідності за підозрілих обставин.</w:t>
      </w:r>
    </w:p>
    <w:p w14:paraId="68304AF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6E2224">
        <w:rPr>
          <w:rFonts w:ascii="Arial" w:eastAsia="Times New Roman" w:hAnsi="Arial" w:cs="Arial"/>
          <w:color w:val="363636"/>
          <w:sz w:val="24"/>
          <w:szCs w:val="24"/>
          <w:lang w:eastAsia="uk-UA"/>
        </w:rPr>
        <w:t>інвалідностей</w:t>
      </w:r>
      <w:proofErr w:type="spellEnd"/>
      <w:r w:rsidRPr="006E2224">
        <w:rPr>
          <w:rFonts w:ascii="Arial" w:eastAsia="Times New Roman" w:hAnsi="Arial" w:cs="Arial"/>
          <w:color w:val="363636"/>
          <w:sz w:val="24"/>
          <w:szCs w:val="24"/>
          <w:lang w:eastAsia="uk-UA"/>
        </w:rPr>
        <w:t xml:space="preserve"> прокурорам в окремих регіонах, сприяв зосередженню уваги громадськості на цій проблематиці.</w:t>
      </w:r>
    </w:p>
    <w:p w14:paraId="1FB8249F"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661A12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A705A9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351263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забезпечити розроблення </w:t>
      </w:r>
      <w:proofErr w:type="spellStart"/>
      <w:r w:rsidRPr="006E2224">
        <w:rPr>
          <w:rFonts w:ascii="Arial" w:eastAsia="Times New Roman" w:hAnsi="Arial" w:cs="Arial"/>
          <w:color w:val="363636"/>
          <w:sz w:val="24"/>
          <w:szCs w:val="24"/>
          <w:lang w:eastAsia="uk-UA"/>
        </w:rPr>
        <w:t>законопроєкту</w:t>
      </w:r>
      <w:proofErr w:type="spellEnd"/>
      <w:r w:rsidRPr="006E2224">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3B338BA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У зв’язку з тим, що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О.М. має інвалідність ІІ групи й отримує пенсійні виплати, 21 липня 2025 року керівник Кіровоградської обласної прокуратури надіслав до КДКП дисциплінарну скаргу щодо можливого вчинення прокурором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Іваніщевим</w:t>
      </w:r>
      <w:proofErr w:type="spellEnd"/>
      <w:r w:rsidRPr="006E2224">
        <w:rPr>
          <w:rFonts w:ascii="Arial" w:eastAsia="Times New Roman" w:hAnsi="Arial" w:cs="Arial"/>
          <w:color w:val="363636"/>
          <w:sz w:val="24"/>
          <w:szCs w:val="24"/>
          <w:lang w:eastAsia="uk-UA"/>
        </w:rPr>
        <w:t xml:space="preserve"> О.В. дисциплінарного проступку.</w:t>
      </w:r>
    </w:p>
    <w:p w14:paraId="4382768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член Комісії </w:t>
      </w:r>
      <w:proofErr w:type="spellStart"/>
      <w:r w:rsidRPr="006E2224">
        <w:rPr>
          <w:rFonts w:ascii="Arial" w:eastAsia="Times New Roman" w:hAnsi="Arial" w:cs="Arial"/>
          <w:color w:val="363636"/>
          <w:sz w:val="24"/>
          <w:szCs w:val="24"/>
          <w:lang w:eastAsia="uk-UA"/>
        </w:rPr>
        <w:t>Радзівон</w:t>
      </w:r>
      <w:proofErr w:type="spellEnd"/>
      <w:r w:rsidRPr="006E2224">
        <w:rPr>
          <w:rFonts w:ascii="Arial" w:eastAsia="Times New Roman" w:hAnsi="Arial" w:cs="Arial"/>
          <w:color w:val="363636"/>
          <w:sz w:val="24"/>
          <w:szCs w:val="24"/>
          <w:lang w:eastAsia="uk-UA"/>
        </w:rPr>
        <w:t xml:space="preserve"> М.О. листом від 29 липня 2025 року  № 07/3/2-3359вих-25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Кіровоградської обласної прокуратури від 07 серпня 2025 року № 53.</w:t>
      </w:r>
    </w:p>
    <w:p w14:paraId="7F0A6E4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Під час перевірки у межах дисциплінарного провадження з’ясовано, що, за поясненнями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уперше інвалідність ІІ групи йому встановлено у вересні 2015 року строком на один рік.</w:t>
      </w:r>
    </w:p>
    <w:p w14:paraId="4E35E4C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За результатами переогляду, що підтверджується довідкою до </w:t>
      </w:r>
      <w:proofErr w:type="spellStart"/>
      <w:r w:rsidRPr="006E2224">
        <w:rPr>
          <w:rFonts w:ascii="Arial" w:eastAsia="Times New Roman" w:hAnsi="Arial" w:cs="Arial"/>
          <w:color w:val="363636"/>
          <w:sz w:val="24"/>
          <w:szCs w:val="24"/>
          <w:lang w:eastAsia="uk-UA"/>
        </w:rPr>
        <w:t>акта</w:t>
      </w:r>
      <w:proofErr w:type="spellEnd"/>
      <w:r w:rsidRPr="006E2224">
        <w:rPr>
          <w:rFonts w:ascii="Arial" w:eastAsia="Times New Roman" w:hAnsi="Arial" w:cs="Arial"/>
          <w:color w:val="363636"/>
          <w:sz w:val="24"/>
          <w:szCs w:val="24"/>
          <w:lang w:eastAsia="uk-UA"/>
        </w:rPr>
        <w:t xml:space="preserve"> огляду медико-соціальної експертної комісії від 27 вересня 2016 року серії 12ААА № 183157,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повторно встановлено ІІ групу інвалідності безстроково.</w:t>
      </w:r>
    </w:p>
    <w:p w14:paraId="04965C5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Відповідно до інформації Кіровоградської обласної прокуратури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до відділу кадрової роботи та державної служби Кіровоградської обласної прокуратури індивідуальну програму реабілітації інваліда не надавав заходів із облаштування робочого місця, коригування робочого графіка та трудової реабілітації не вживалося. </w:t>
      </w:r>
      <w:r w:rsidRPr="006E2224">
        <w:rPr>
          <w:rFonts w:ascii="Arial" w:eastAsia="Times New Roman" w:hAnsi="Arial" w:cs="Arial"/>
          <w:color w:val="363636"/>
          <w:sz w:val="24"/>
          <w:szCs w:val="24"/>
          <w:lang w:eastAsia="uk-UA"/>
        </w:rPr>
        <w:lastRenderedPageBreak/>
        <w:t xml:space="preserve">Письмові звернення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із цих питань до відділу кадрової роботи та державної служби не надходили. Щодо створення спеціальних умов праці та встановлення спеціального обладнання до Кіровоградської обласної прокуратури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не звертався.</w:t>
      </w:r>
    </w:p>
    <w:p w14:paraId="176067D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є військовозобов’язаним і перебуває на військовому обліку в Кропивницькому МТЦК та СП. Із серпня 2023 року він заброньований за Кіровоградською обласною прокуратурою.</w:t>
      </w:r>
    </w:p>
    <w:p w14:paraId="687C89D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Згідно з інформацією головного управління Пенсійного фонду України в Кіровоградській області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перебуває на обліку як одержувач пенсії із 10 листопада 2010 року.</w:t>
      </w:r>
    </w:p>
    <w:p w14:paraId="0CC08B5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1AE7613"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CF49F3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та правоохоронних органів, зокрема і стосовно вказаного прокурора.</w:t>
      </w:r>
    </w:p>
    <w:p w14:paraId="3F8C61B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Постановою старшого слідчого ГСУ Державного бюро розслідувань  Особа 3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і як спеціалістів для проведення дослідження обґрунтованості прийнятих рішень МСЕК про встановлення груп інвалідності низці працівників державних і правоохоронних органів, зокрема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w:t>
      </w:r>
    </w:p>
    <w:p w14:paraId="078E4CF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Листом від 17 листопада 2025 року № 7917/01-18 Центр оцінювання функціонального стану особи ініціював забезпечення прибуття до  ДУ «Український державний науково-дослідний інститут медико-соціальних проблем інвалідності МОЗ України» у строк до 08 грудня 2025 року працівників органів прокуратури з метою перевірки обґрунтованості рішень медико-соціальних експертних комісій щодо встановлення груп інвалідності.</w:t>
      </w:r>
    </w:p>
    <w:p w14:paraId="792AF671"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Листом керівника Кіровоградської обласної прокуратури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повідомлено про необхідність прибути до зазначеного закладу у визначений строк.</w:t>
      </w:r>
    </w:p>
    <w:p w14:paraId="003D4A0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пройшов відповідне медичне обстеження у період із  02 до 04 грудня 2025 року, що підтверджується довідкою від 04 грудня 2025 року.</w:t>
      </w:r>
    </w:p>
    <w:p w14:paraId="4A4DEDD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 xml:space="preserve">Прокурор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застосовувалися.</w:t>
      </w:r>
    </w:p>
    <w:p w14:paraId="2AAA689D"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67C1B8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42394211" w14:textId="77777777" w:rsidR="006E2224" w:rsidRPr="006E2224" w:rsidRDefault="006E2224" w:rsidP="006E2224">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4.1</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 Короткий зміст висновку службового розслідування</w:t>
      </w:r>
    </w:p>
    <w:p w14:paraId="29A8643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C1943E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Відповідно до наказу керівника Кіровоградської обласної прокуратури від 07 серпня 2025 року № 53 проведено службове розслідування за фактом можливого вчинення прокурором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Іваніщевим</w:t>
      </w:r>
      <w:proofErr w:type="spellEnd"/>
      <w:r w:rsidRPr="006E2224">
        <w:rPr>
          <w:rFonts w:ascii="Arial" w:eastAsia="Times New Roman" w:hAnsi="Arial" w:cs="Arial"/>
          <w:color w:val="363636"/>
          <w:sz w:val="24"/>
          <w:szCs w:val="24"/>
          <w:lang w:eastAsia="uk-UA"/>
        </w:rPr>
        <w:t xml:space="preserve"> О.В.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04E0DE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Під час службового розслідування інформація про отримання  </w:t>
      </w:r>
      <w:proofErr w:type="spellStart"/>
      <w:r w:rsidRPr="006E2224">
        <w:rPr>
          <w:rFonts w:ascii="Arial" w:eastAsia="Times New Roman" w:hAnsi="Arial" w:cs="Arial"/>
          <w:color w:val="363636"/>
          <w:sz w:val="24"/>
          <w:szCs w:val="24"/>
          <w:lang w:eastAsia="uk-UA"/>
        </w:rPr>
        <w:t>Іваніщевим</w:t>
      </w:r>
      <w:proofErr w:type="spellEnd"/>
      <w:r w:rsidRPr="006E2224">
        <w:rPr>
          <w:rFonts w:ascii="Arial" w:eastAsia="Times New Roman" w:hAnsi="Arial" w:cs="Arial"/>
          <w:color w:val="363636"/>
          <w:sz w:val="24"/>
          <w:szCs w:val="24"/>
          <w:lang w:eastAsia="uk-UA"/>
        </w:rPr>
        <w:t xml:space="preserve"> О.В. статусу особи з інвалідністю підтвердилася.</w:t>
      </w:r>
    </w:p>
    <w:p w14:paraId="3D77C70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Відомостей про використання прокурором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Іваніщевим</w:t>
      </w:r>
      <w:proofErr w:type="spellEnd"/>
      <w:r w:rsidRPr="006E2224">
        <w:rPr>
          <w:rFonts w:ascii="Arial" w:eastAsia="Times New Roman" w:hAnsi="Arial" w:cs="Arial"/>
          <w:color w:val="363636"/>
          <w:sz w:val="24"/>
          <w:szCs w:val="24"/>
          <w:lang w:eastAsia="uk-UA"/>
        </w:rPr>
        <w:t xml:space="preserve"> О.В.  службових повноважень або службового статусу та </w:t>
      </w:r>
      <w:proofErr w:type="spellStart"/>
      <w:r w:rsidRPr="006E2224">
        <w:rPr>
          <w:rFonts w:ascii="Arial" w:eastAsia="Times New Roman" w:hAnsi="Arial" w:cs="Arial"/>
          <w:color w:val="363636"/>
          <w:sz w:val="24"/>
          <w:szCs w:val="24"/>
          <w:lang w:eastAsia="uk-UA"/>
        </w:rPr>
        <w:t>повʼязаних</w:t>
      </w:r>
      <w:proofErr w:type="spellEnd"/>
      <w:r w:rsidRPr="006E2224">
        <w:rPr>
          <w:rFonts w:ascii="Arial" w:eastAsia="Times New Roman" w:hAnsi="Arial" w:cs="Arial"/>
          <w:color w:val="363636"/>
          <w:sz w:val="24"/>
          <w:szCs w:val="24"/>
          <w:lang w:eastAsia="uk-UA"/>
        </w:rPr>
        <w:t xml:space="preserve"> із цим можливостей на користь своїх приватних інтересів під час отримання інвалідності, під час службового розслідування не здобуто.</w:t>
      </w:r>
    </w:p>
    <w:p w14:paraId="371B6AA1"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Ураховано, що на час завершення службового розслідування інформації щодо результатів перевірки правильності винесення медико-соціальною експертною комісією рішення про встановлення групи інвалідності прокурору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яка проводилася під час досудового розслідування у кримінальному провадженні № (конфіденційна інформація), немає.</w:t>
      </w:r>
    </w:p>
    <w:p w14:paraId="31D66B7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09E5B14A" w14:textId="77777777" w:rsidR="006E2224" w:rsidRPr="006E2224" w:rsidRDefault="006E2224" w:rsidP="006E222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5.</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Пояснення прокурора</w:t>
      </w:r>
    </w:p>
    <w:p w14:paraId="4BCF1D6D"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63A8CB9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зазначив, що дисциплінарна скарга керівника Кіровоградської обласної прокуратури Особа 1 про нібито вчинення ним дій в особистих інтересах під час оформлення групи інвалідності та порушення правил прокурорської етики є безпідставною і необґрунтованою.</w:t>
      </w:r>
    </w:p>
    <w:p w14:paraId="5D98514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Він наголосив, що в органах прокуратури працює із серпня 1996 року і дотепер.</w:t>
      </w:r>
    </w:p>
    <w:p w14:paraId="3771F0D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вказав, що 23 жовтня 2014 року його незаконно звільнено з органів прокуратури, у зв’язку з чим він подав до суду позов про скасування наказу про звільнення та поновлення на посаді.</w:t>
      </w:r>
    </w:p>
    <w:p w14:paraId="293089B3"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У квітні 2015 року внаслідок емоційного та нервового навантаження, зокрема пов’язаного з незаконним звільненням, він захворів і переніс (конфіденційна інформація). Проходив стаціонарне лікування протягом п’яти місяців. Ініціювали процедуру встановлення інвалідності лікарі.</w:t>
      </w:r>
    </w:p>
    <w:p w14:paraId="461F509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Уперше ІІ групу інвалідності йому встановлено у вересні 2015 року строком на один рік, а за результатами повторного огляду 27 вересня 2016 року інвалідність підтверджено та встановлено безстроково.</w:t>
      </w:r>
    </w:p>
    <w:p w14:paraId="3A63DCB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Додатково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пояснив, що на момент встановлення інвалідності він не працював в органах прокуратури, у зв’язку з чим відпустку для участі в МСЕК не оформлював.</w:t>
      </w:r>
    </w:p>
    <w:p w14:paraId="241832B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Також він зазначив, що будь-які кошти чи матеріальні блага за встановлення інвалідності не надавав, процесуальне керівництво у кримінальних провадженнях стосовно посадових осіб органів МСЕК не здійснював, представництва інтересів держави у справах, пов’язаних із МСЕК, не здійснював.</w:t>
      </w:r>
    </w:p>
    <w:p w14:paraId="4F5ECAE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наголосив, що на час встановлення інвалідності він отримував пенсію за вислугу років, призначену з листопада 2010 року. У 2015 та 2016 роках він подавав до Пенсійного фонду України довідки для перерахунку пенсії за вислугу років. Після відмов він звернувся до суду, де його позовні вимоги було задоволено. У 2018 році він повторно звертався до суду з аналогічними вимогами, однак у задоволенні позовних вимог йому було відмовлено. Щодо питання призначення пенсії по інвалідності він не звертався.</w:t>
      </w:r>
    </w:p>
    <w:p w14:paraId="029B0F1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Листом від 23 лютого 2026 року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погодився з висновком члена Комісії та просив дисциплінарне провадження № 07/3/2-801дс-271дп-25 закрити.</w:t>
      </w:r>
    </w:p>
    <w:p w14:paraId="119F5D1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29C2425A" w14:textId="77777777" w:rsidR="006E2224" w:rsidRPr="006E2224" w:rsidRDefault="006E2224" w:rsidP="006E222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6.</w:t>
      </w:r>
      <w:r w:rsidRPr="006E2224">
        <w:rPr>
          <w:rFonts w:ascii="Times New Roman" w:eastAsia="Times New Roman" w:hAnsi="Times New Roman" w:cs="Times New Roman"/>
          <w:color w:val="363636"/>
          <w:sz w:val="14"/>
          <w:szCs w:val="14"/>
          <w:lang w:eastAsia="uk-UA"/>
        </w:rPr>
        <w:t>     </w:t>
      </w:r>
      <w:r w:rsidRPr="006E2224">
        <w:rPr>
          <w:rFonts w:ascii="Arial" w:eastAsia="Times New Roman" w:hAnsi="Arial" w:cs="Arial"/>
          <w:color w:val="363636"/>
          <w:sz w:val="24"/>
          <w:szCs w:val="24"/>
          <w:lang w:eastAsia="uk-UA"/>
        </w:rPr>
        <w:t>Правові джерела, що підлягають застосуванню, та мотиви ухваленого Комісією рішення</w:t>
      </w:r>
    </w:p>
    <w:p w14:paraId="1C7833C4" w14:textId="77777777" w:rsidR="006E2224" w:rsidRPr="006E2224" w:rsidRDefault="006E2224" w:rsidP="006E2224">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4A669B1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D59176D"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DE4886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w:t>
      </w:r>
      <w:r w:rsidRPr="006E2224">
        <w:rPr>
          <w:rFonts w:ascii="Arial" w:eastAsia="Times New Roman" w:hAnsi="Arial" w:cs="Arial"/>
          <w:color w:val="363636"/>
          <w:sz w:val="24"/>
          <w:szCs w:val="24"/>
          <w:lang w:eastAsia="uk-UA"/>
        </w:rPr>
        <w:lastRenderedPageBreak/>
        <w:t>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3521FDB"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і обов’язки прокурора визначено в Законі України «Про прокуратуру».</w:t>
      </w:r>
    </w:p>
    <w:p w14:paraId="009CC3C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0EFA51"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EA5C42B"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8638F0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E72D0B1"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5BCE54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AB4998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D71B2F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6E2224">
        <w:rPr>
          <w:rFonts w:ascii="Arial" w:eastAsia="Times New Roman" w:hAnsi="Arial" w:cs="Arial"/>
          <w:color w:val="363636"/>
          <w:sz w:val="24"/>
          <w:szCs w:val="24"/>
          <w:lang w:eastAsia="uk-UA"/>
        </w:rPr>
        <w:t>професійно</w:t>
      </w:r>
      <w:proofErr w:type="spellEnd"/>
      <w:r w:rsidRPr="006E2224">
        <w:rPr>
          <w:rFonts w:ascii="Arial" w:eastAsia="Times New Roman" w:hAnsi="Arial" w:cs="Arial"/>
          <w:color w:val="363636"/>
          <w:sz w:val="24"/>
          <w:szCs w:val="24"/>
          <w:lang w:eastAsia="uk-UA"/>
        </w:rPr>
        <w:t xml:space="preserve">, дотримуючись законів та правил прокурорської етики, завжди бути чесним і старанним, вільним від будь-яких </w:t>
      </w:r>
      <w:r w:rsidRPr="006E2224">
        <w:rPr>
          <w:rFonts w:ascii="Arial" w:eastAsia="Times New Roman" w:hAnsi="Arial" w:cs="Arial"/>
          <w:color w:val="363636"/>
          <w:sz w:val="24"/>
          <w:szCs w:val="24"/>
          <w:lang w:eastAsia="uk-UA"/>
        </w:rPr>
        <w:lastRenderedPageBreak/>
        <w:t>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DEC9EE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998DB9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82CD10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A5CA51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F36DE4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E2224">
        <w:rPr>
          <w:rFonts w:ascii="Arial" w:eastAsia="Times New Roman" w:hAnsi="Arial" w:cs="Arial"/>
          <w:color w:val="363636"/>
          <w:sz w:val="24"/>
          <w:szCs w:val="24"/>
          <w:lang w:eastAsia="uk-UA"/>
        </w:rPr>
        <w:t>зв’язків</w:t>
      </w:r>
      <w:proofErr w:type="spellEnd"/>
      <w:r w:rsidRPr="006E2224">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6FAA2C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843D40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E2224">
        <w:rPr>
          <w:rFonts w:ascii="Arial" w:eastAsia="Times New Roman" w:hAnsi="Arial" w:cs="Arial"/>
          <w:color w:val="363636"/>
          <w:sz w:val="24"/>
          <w:szCs w:val="24"/>
          <w:lang w:eastAsia="uk-UA"/>
        </w:rPr>
        <w:t>професійно</w:t>
      </w:r>
      <w:proofErr w:type="spellEnd"/>
      <w:r w:rsidRPr="006E2224">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D2B118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w:t>
      </w:r>
      <w:r w:rsidRPr="006E2224">
        <w:rPr>
          <w:rFonts w:ascii="Arial" w:eastAsia="Times New Roman" w:hAnsi="Arial" w:cs="Arial"/>
          <w:color w:val="363636"/>
          <w:sz w:val="24"/>
          <w:szCs w:val="24"/>
          <w:lang w:eastAsia="uk-UA"/>
        </w:rPr>
        <w:lastRenderedPageBreak/>
        <w:t>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84C260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C5AFCE1"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9A441FE"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D8489A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Зазначено, що прокурори повинні в усі часи і за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E2224">
        <w:rPr>
          <w:rFonts w:ascii="Arial" w:eastAsia="Times New Roman" w:hAnsi="Arial" w:cs="Arial"/>
          <w:color w:val="363636"/>
          <w:sz w:val="24"/>
          <w:szCs w:val="24"/>
          <w:lang w:eastAsia="uk-UA"/>
        </w:rPr>
        <w:t>професійно</w:t>
      </w:r>
      <w:proofErr w:type="spellEnd"/>
      <w:r w:rsidRPr="006E2224">
        <w:rPr>
          <w:rFonts w:ascii="Arial" w:eastAsia="Times New Roman" w:hAnsi="Arial" w:cs="Arial"/>
          <w:color w:val="363636"/>
          <w:sz w:val="24"/>
          <w:szCs w:val="24"/>
          <w:lang w:eastAsia="uk-UA"/>
        </w:rPr>
        <w:t>, не піддаватися впливу індивідуальних чи приватних інтересів.</w:t>
      </w:r>
    </w:p>
    <w:p w14:paraId="20A1F0D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FA01BE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Оцінивши діяльність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C5C2E1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75FE31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496F969"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w:t>
      </w:r>
      <w:r w:rsidRPr="006E2224">
        <w:rPr>
          <w:rFonts w:ascii="Arial" w:eastAsia="Times New Roman" w:hAnsi="Arial" w:cs="Arial"/>
          <w:color w:val="363636"/>
          <w:sz w:val="24"/>
          <w:szCs w:val="24"/>
          <w:lang w:eastAsia="uk-UA"/>
        </w:rPr>
        <w:lastRenderedPageBreak/>
        <w:t>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EEB231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DAECDA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614496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завдають/завдає шкоди честі та гідності прокурорської професії та формують/формує негативне суспільне уявлення про прокурорів.</w:t>
      </w:r>
    </w:p>
    <w:p w14:paraId="43509DB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Матеріали, отримані під час перевірки у цьому дисциплінарному провадженні, свідчать про те, що </w:t>
      </w:r>
      <w:proofErr w:type="spellStart"/>
      <w:r w:rsidRPr="006E2224">
        <w:rPr>
          <w:rFonts w:ascii="Arial" w:eastAsia="Times New Roman" w:hAnsi="Arial" w:cs="Arial"/>
          <w:color w:val="363636"/>
          <w:sz w:val="24"/>
          <w:szCs w:val="24"/>
          <w:lang w:eastAsia="uk-UA"/>
        </w:rPr>
        <w:t>прокур</w:t>
      </w:r>
      <w:proofErr w:type="spellEnd"/>
      <w:r w:rsidRPr="006E2224">
        <w:rPr>
          <w:rFonts w:ascii="Arial" w:eastAsia="Times New Roman" w:hAnsi="Arial" w:cs="Arial"/>
          <w:color w:val="363636"/>
          <w:sz w:val="24"/>
          <w:szCs w:val="24"/>
          <w:lang w:eastAsia="uk-UA"/>
        </w:rPr>
        <w:t xml:space="preserve">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не порушував вимог, які ставляться до посади прокурора.</w:t>
      </w:r>
    </w:p>
    <w:p w14:paraId="06BEDF75"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Під час перевірки в межах дисциплінарного провадження встановлено, що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у вересні 2015 року вперше встановлено інвалідність ІІ групи строком на один рік, яку надалі у 2016 році згідно з довідкою до </w:t>
      </w:r>
      <w:proofErr w:type="spellStart"/>
      <w:r w:rsidRPr="006E2224">
        <w:rPr>
          <w:rFonts w:ascii="Arial" w:eastAsia="Times New Roman" w:hAnsi="Arial" w:cs="Arial"/>
          <w:color w:val="363636"/>
          <w:sz w:val="24"/>
          <w:szCs w:val="24"/>
          <w:lang w:eastAsia="uk-UA"/>
        </w:rPr>
        <w:t>акта</w:t>
      </w:r>
      <w:proofErr w:type="spellEnd"/>
      <w:r w:rsidRPr="006E2224">
        <w:rPr>
          <w:rFonts w:ascii="Arial" w:eastAsia="Times New Roman" w:hAnsi="Arial" w:cs="Arial"/>
          <w:color w:val="363636"/>
          <w:sz w:val="24"/>
          <w:szCs w:val="24"/>
          <w:lang w:eastAsia="uk-UA"/>
        </w:rPr>
        <w:t xml:space="preserve"> огляду МСЕК від 27 вересня 2016 року серії 12ААА № 183157 встановлено безстроково.</w:t>
      </w:r>
    </w:p>
    <w:p w14:paraId="638F2F8B"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71FCF8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w:t>
      </w:r>
      <w:r w:rsidRPr="006E2224">
        <w:rPr>
          <w:rFonts w:ascii="Arial" w:eastAsia="Times New Roman" w:hAnsi="Arial" w:cs="Arial"/>
          <w:color w:val="363636"/>
          <w:sz w:val="24"/>
          <w:szCs w:val="24"/>
          <w:lang w:eastAsia="uk-UA"/>
        </w:rPr>
        <w:lastRenderedPageBreak/>
        <w:t>та достатності підстав для встановлення групи інвалідності стосовно вказаного прокурора.</w:t>
      </w:r>
    </w:p>
    <w:p w14:paraId="6A68197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З метою перевірки обґрунтованості рішення МСЕК про встановлення  ІІ групи інвалідності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у період із 02 до 04 грудня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Дніпрі, що підтверджується довідкою від 04 грудня 2025 року.</w:t>
      </w:r>
    </w:p>
    <w:p w14:paraId="36A604BC"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Незважаючи на відсутність станом на теперішній час інформації про результати перевірки обґрунтованості рішення МСЕК щодо встановлення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групи інвалідності, він своєчасно та в повному обсязі виконав доручення і особисто прибув для проходження медичного обстеження, чим продемонстрував відкритість, готовність до повної перевірки обставин та відповідальне ставлення до вимог службового розслідування.</w:t>
      </w:r>
    </w:p>
    <w:p w14:paraId="1A10689B"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Водночас у межах зазначеного кримінального провадження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не викликався для проведення допиту чи інших процесуальних дій, не допитувався, повідомлення про підозру йому не вручалося, а заходи забезпечення не застосовувалися.</w:t>
      </w:r>
    </w:p>
    <w:p w14:paraId="0289C0A7"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Окрім того, інвалідність ІІ групи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встановлено у вересні 2015 року, тобто в період, коли він не перебував на посаді прокурора та був звільнений із органів прокуратури.</w:t>
      </w:r>
    </w:p>
    <w:p w14:paraId="79B07EF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Також береться до уваги, що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не отримував та не отримує виплати пенсії по інвалідності ані за частиною дев’ятою статті 86 Закону України «Про прокуратуру», ані за Законом України «Про </w:t>
      </w:r>
      <w:proofErr w:type="spellStart"/>
      <w:r w:rsidRPr="006E2224">
        <w:rPr>
          <w:rFonts w:ascii="Arial" w:eastAsia="Times New Roman" w:hAnsi="Arial" w:cs="Arial"/>
          <w:color w:val="363636"/>
          <w:sz w:val="24"/>
          <w:szCs w:val="24"/>
          <w:lang w:eastAsia="uk-UA"/>
        </w:rPr>
        <w:t>загальнооов’язкове</w:t>
      </w:r>
      <w:proofErr w:type="spellEnd"/>
      <w:r w:rsidRPr="006E2224">
        <w:rPr>
          <w:rFonts w:ascii="Arial" w:eastAsia="Times New Roman" w:hAnsi="Arial" w:cs="Arial"/>
          <w:color w:val="363636"/>
          <w:sz w:val="24"/>
          <w:szCs w:val="24"/>
          <w:lang w:eastAsia="uk-UA"/>
        </w:rPr>
        <w:t xml:space="preserve"> державне пенсійне страхування». Із листопада 2010 року він отримує пенсію за вислугу років відповідно до Закону України «Про прокуратуру», а тому встановлення зазначеної інвалідності не мало на меті одержання будь-яких додаткових пільг чи переваг, зокрема пенсії по інвалідності відповідно до вказаних положень законодавства.</w:t>
      </w:r>
    </w:p>
    <w:p w14:paraId="0302A6D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6E2224">
        <w:rPr>
          <w:rFonts w:ascii="Arial" w:eastAsia="Times New Roman" w:hAnsi="Arial" w:cs="Arial"/>
          <w:color w:val="363636"/>
          <w:sz w:val="24"/>
          <w:szCs w:val="24"/>
          <w:lang w:eastAsia="uk-UA"/>
        </w:rPr>
        <w:t>Іваніщев</w:t>
      </w:r>
      <w:proofErr w:type="spellEnd"/>
      <w:r w:rsidRPr="006E2224">
        <w:rPr>
          <w:rFonts w:ascii="Arial" w:eastAsia="Times New Roman" w:hAnsi="Arial" w:cs="Arial"/>
          <w:color w:val="363636"/>
          <w:sz w:val="24"/>
          <w:szCs w:val="24"/>
          <w:lang w:eastAsia="uk-UA"/>
        </w:rPr>
        <w:t xml:space="preserve"> О.В. здійснював з метою одержання неправомірної вигоди або з використанням службового становища всупереч вимогам законодавства.</w:t>
      </w:r>
    </w:p>
    <w:p w14:paraId="17C7550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а дії прокурора не суперечать вимогам Кодексу професійної етики та поведінки прокурорів.</w:t>
      </w:r>
    </w:p>
    <w:p w14:paraId="5514EB78"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E9A3EDA"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1E69E60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FAA29D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На підставі викладеного, керуючись статтями 45, 47 – 50, 77, 78  Закону України «Про прокуратуру», пунктами 108, 110 – 113, 115 – 117 Положення про порядок роботи відповідного органу, що здійснює дисциплінарне провадження, Комісія</w:t>
      </w:r>
    </w:p>
    <w:p w14:paraId="1E1385F4"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6E06B69B" w14:textId="77777777" w:rsidR="006E2224" w:rsidRPr="006E2224" w:rsidRDefault="006E2224" w:rsidP="006E2224">
      <w:pPr>
        <w:shd w:val="clear" w:color="auto" w:fill="FCFCFC"/>
        <w:spacing w:before="100" w:beforeAutospacing="1" w:after="100" w:afterAutospacing="1" w:line="240" w:lineRule="auto"/>
        <w:ind w:firstLine="708"/>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ВИРІШИЛА:</w:t>
      </w:r>
    </w:p>
    <w:p w14:paraId="129857C4" w14:textId="77777777" w:rsidR="006E2224" w:rsidRPr="006E2224" w:rsidRDefault="006E2224" w:rsidP="006E2224">
      <w:pPr>
        <w:shd w:val="clear" w:color="auto" w:fill="FCFCFC"/>
        <w:spacing w:before="100" w:beforeAutospacing="1" w:after="100" w:afterAutospacing="1" w:line="240" w:lineRule="auto"/>
        <w:ind w:firstLine="708"/>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796BACA0"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Дисциплінарне провадження № 07/3/2-801дс-271дп-25 стосовно прокурора Вільшанського відділу Голованівської окружної прокуратури Кіровоградської області </w:t>
      </w:r>
      <w:proofErr w:type="spellStart"/>
      <w:r w:rsidRPr="006E2224">
        <w:rPr>
          <w:rFonts w:ascii="Arial" w:eastAsia="Times New Roman" w:hAnsi="Arial" w:cs="Arial"/>
          <w:color w:val="363636"/>
          <w:sz w:val="24"/>
          <w:szCs w:val="24"/>
          <w:lang w:eastAsia="uk-UA"/>
        </w:rPr>
        <w:t>Іваніщева</w:t>
      </w:r>
      <w:proofErr w:type="spellEnd"/>
      <w:r w:rsidRPr="006E2224">
        <w:rPr>
          <w:rFonts w:ascii="Arial" w:eastAsia="Times New Roman" w:hAnsi="Arial" w:cs="Arial"/>
          <w:color w:val="363636"/>
          <w:sz w:val="24"/>
          <w:szCs w:val="24"/>
          <w:lang w:eastAsia="uk-UA"/>
        </w:rPr>
        <w:t xml:space="preserve"> Олега Валерійовича закрити.</w:t>
      </w:r>
    </w:p>
    <w:p w14:paraId="32CA7FB2"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xml:space="preserve">Копії рішення направити прокурору </w:t>
      </w:r>
      <w:proofErr w:type="spellStart"/>
      <w:r w:rsidRPr="006E2224">
        <w:rPr>
          <w:rFonts w:ascii="Arial" w:eastAsia="Times New Roman" w:hAnsi="Arial" w:cs="Arial"/>
          <w:color w:val="363636"/>
          <w:sz w:val="24"/>
          <w:szCs w:val="24"/>
          <w:lang w:eastAsia="uk-UA"/>
        </w:rPr>
        <w:t>Іваніщеву</w:t>
      </w:r>
      <w:proofErr w:type="spellEnd"/>
      <w:r w:rsidRPr="006E2224">
        <w:rPr>
          <w:rFonts w:ascii="Arial" w:eastAsia="Times New Roman" w:hAnsi="Arial" w:cs="Arial"/>
          <w:color w:val="363636"/>
          <w:sz w:val="24"/>
          <w:szCs w:val="24"/>
          <w:lang w:eastAsia="uk-UA"/>
        </w:rPr>
        <w:t xml:space="preserve"> О.В., особі, яка подала дисциплінарну скаргу, а також керівнику Голованівської окружної прокуратури Кіровоградської області.</w:t>
      </w:r>
    </w:p>
    <w:p w14:paraId="1D919606" w14:textId="77777777" w:rsidR="006E2224" w:rsidRPr="006E2224" w:rsidRDefault="006E2224" w:rsidP="006E2224">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5352D28" w14:textId="77777777" w:rsidR="006E2224" w:rsidRPr="006E2224" w:rsidRDefault="006E2224" w:rsidP="006E222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E2224" w:rsidRPr="006E2224" w14:paraId="6E671B59" w14:textId="77777777" w:rsidTr="006E2224">
        <w:tc>
          <w:tcPr>
            <w:tcW w:w="3298" w:type="dxa"/>
            <w:shd w:val="clear" w:color="auto" w:fill="FCFCFC"/>
            <w:tcMar>
              <w:top w:w="0" w:type="dxa"/>
              <w:left w:w="108" w:type="dxa"/>
              <w:bottom w:w="0" w:type="dxa"/>
              <w:right w:w="108" w:type="dxa"/>
            </w:tcMar>
            <w:hideMark/>
          </w:tcPr>
          <w:p w14:paraId="14125497"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1E43DE7A"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CBABBF3"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Максим РАДЗІВОН</w:t>
            </w:r>
          </w:p>
          <w:p w14:paraId="12C913A6"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47038DE3"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r>
      <w:tr w:rsidR="006E2224" w:rsidRPr="006E2224" w14:paraId="01410938" w14:textId="77777777" w:rsidTr="006E2224">
        <w:tc>
          <w:tcPr>
            <w:tcW w:w="3298" w:type="dxa"/>
            <w:shd w:val="clear" w:color="auto" w:fill="FCFCFC"/>
            <w:tcMar>
              <w:top w:w="0" w:type="dxa"/>
              <w:left w:w="108" w:type="dxa"/>
              <w:bottom w:w="0" w:type="dxa"/>
              <w:right w:w="108" w:type="dxa"/>
            </w:tcMar>
            <w:hideMark/>
          </w:tcPr>
          <w:p w14:paraId="04911607" w14:textId="77777777" w:rsidR="006E2224" w:rsidRPr="006E2224" w:rsidRDefault="006E2224" w:rsidP="006E2224">
            <w:pPr>
              <w:spacing w:before="100" w:beforeAutospacing="1" w:after="100" w:afterAutospacing="1" w:line="240" w:lineRule="auto"/>
              <w:ind w:hanging="113"/>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D06C536"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7C88B13"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Світлана БОБРОВНИК</w:t>
            </w:r>
          </w:p>
          <w:p w14:paraId="038C254F"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27FED2A"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70BA3733"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Олег БУЛУЛУКОВ</w:t>
            </w:r>
          </w:p>
          <w:p w14:paraId="32E4A2A7"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0840B5B7"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587E72D"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Ніна ГАРБУЗА</w:t>
            </w:r>
          </w:p>
          <w:p w14:paraId="39BC7DF1"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0F38632A"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r>
      <w:tr w:rsidR="006E2224" w:rsidRPr="006E2224" w14:paraId="55726779" w14:textId="77777777" w:rsidTr="006E2224">
        <w:tc>
          <w:tcPr>
            <w:tcW w:w="3298" w:type="dxa"/>
            <w:shd w:val="clear" w:color="auto" w:fill="FCFCFC"/>
            <w:tcMar>
              <w:top w:w="0" w:type="dxa"/>
              <w:left w:w="108" w:type="dxa"/>
              <w:bottom w:w="0" w:type="dxa"/>
              <w:right w:w="108" w:type="dxa"/>
            </w:tcMar>
            <w:hideMark/>
          </w:tcPr>
          <w:p w14:paraId="370B5D58"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A08D50E"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FE26874"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Катерина КОВАЛЬ</w:t>
            </w:r>
          </w:p>
          <w:p w14:paraId="3BCE1956"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6CAEC0FF"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 </w:t>
            </w:r>
          </w:p>
          <w:p w14:paraId="072EDECA"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Дмитро КУРИЛЕНКО</w:t>
            </w:r>
          </w:p>
          <w:p w14:paraId="2C25B171"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D150F85"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6C01487E"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Віталій МАВРОДІ</w:t>
            </w:r>
          </w:p>
          <w:p w14:paraId="0846E830"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234627D2"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r>
      <w:tr w:rsidR="006E2224" w:rsidRPr="006E2224" w14:paraId="53AA8DB8" w14:textId="77777777" w:rsidTr="006E2224">
        <w:trPr>
          <w:trHeight w:val="70"/>
        </w:trPr>
        <w:tc>
          <w:tcPr>
            <w:tcW w:w="3298" w:type="dxa"/>
            <w:shd w:val="clear" w:color="auto" w:fill="FCFCFC"/>
            <w:tcMar>
              <w:top w:w="0" w:type="dxa"/>
              <w:left w:w="108" w:type="dxa"/>
              <w:bottom w:w="0" w:type="dxa"/>
              <w:right w:w="108" w:type="dxa"/>
            </w:tcMar>
            <w:hideMark/>
          </w:tcPr>
          <w:p w14:paraId="20F8720A"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763B9E61"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837EAA5"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Євгенія МНИШЕНКО</w:t>
            </w:r>
          </w:p>
          <w:p w14:paraId="44319C13"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E3D6077" w14:textId="77777777" w:rsidR="006E2224" w:rsidRPr="006E2224" w:rsidRDefault="006E2224" w:rsidP="006E2224">
            <w:pPr>
              <w:spacing w:before="100" w:beforeAutospacing="1" w:after="100" w:afterAutospacing="1" w:line="240" w:lineRule="auto"/>
              <w:ind w:firstLine="108"/>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r>
      <w:tr w:rsidR="006E2224" w:rsidRPr="006E2224" w14:paraId="7CFA4F43" w14:textId="77777777" w:rsidTr="006E2224">
        <w:tc>
          <w:tcPr>
            <w:tcW w:w="3298" w:type="dxa"/>
            <w:shd w:val="clear" w:color="auto" w:fill="FCFCFC"/>
            <w:tcMar>
              <w:top w:w="0" w:type="dxa"/>
              <w:left w:w="108" w:type="dxa"/>
              <w:bottom w:w="0" w:type="dxa"/>
              <w:right w:w="108" w:type="dxa"/>
            </w:tcMar>
            <w:hideMark/>
          </w:tcPr>
          <w:p w14:paraId="510BB98A"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9D9B9F9"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40C0734D"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p w14:paraId="321435C1" w14:textId="77777777" w:rsidR="006E2224" w:rsidRPr="006E2224" w:rsidRDefault="006E2224" w:rsidP="006E2224">
            <w:pPr>
              <w:spacing w:before="100" w:beforeAutospacing="1" w:after="100" w:afterAutospacing="1" w:line="240" w:lineRule="auto"/>
              <w:jc w:val="center"/>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C5EEC5A"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Тетяна СТЕПАНОВА</w:t>
            </w:r>
          </w:p>
          <w:p w14:paraId="709E1E38" w14:textId="77777777" w:rsidR="006E2224" w:rsidRPr="006E2224" w:rsidRDefault="006E2224" w:rsidP="006E2224">
            <w:pPr>
              <w:spacing w:before="100" w:beforeAutospacing="1" w:after="100" w:afterAutospacing="1" w:line="240" w:lineRule="auto"/>
              <w:rPr>
                <w:rFonts w:ascii="Arial" w:eastAsia="Times New Roman" w:hAnsi="Arial" w:cs="Arial"/>
                <w:color w:val="363636"/>
                <w:sz w:val="24"/>
                <w:szCs w:val="24"/>
                <w:lang w:eastAsia="uk-UA"/>
              </w:rPr>
            </w:pPr>
            <w:r w:rsidRPr="006E2224">
              <w:rPr>
                <w:rFonts w:ascii="Arial" w:eastAsia="Times New Roman" w:hAnsi="Arial" w:cs="Arial"/>
                <w:color w:val="363636"/>
                <w:sz w:val="24"/>
                <w:szCs w:val="24"/>
                <w:lang w:eastAsia="uk-UA"/>
              </w:rPr>
              <w:t> </w:t>
            </w:r>
          </w:p>
        </w:tc>
      </w:tr>
    </w:tbl>
    <w:p w14:paraId="5F7CCF9E" w14:textId="29BFC689" w:rsidR="00B72EFE" w:rsidRPr="00D86F71" w:rsidRDefault="00B72EFE" w:rsidP="006E222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22605</Words>
  <Characters>12886</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2026-04-06T12:12:00Z</dcterms:created>
  <dcterms:modified xsi:type="dcterms:W3CDTF">2026-04-06T12:12:00Z</dcterms:modified>
</cp:coreProperties>
</file>